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rPr>
          <w:rFonts w:ascii="Courier New" w:hAnsi="Courier New"/>
          <w:b/>
          <w:i w:val="0"/>
          <w:color w:val="000000"/>
          <w:sz w:val="30"/>
        </w:rPr>
        <w:t>Manifestação sobre execução trabalhista e recuperação judicial</w:t>
      </w:r>
    </w:p>
    <w:p>
      <w:pPr>
        <w:spacing w:after="200"/>
      </w:pPr>
      <w:r>
        <w:rPr>
          <w:rFonts w:ascii="Courier New" w:hAnsi="Courier New"/>
          <w:b/>
          <w:i w:val="0"/>
          <w:color w:val="000000"/>
          <w:sz w:val="24"/>
        </w:rPr>
        <w:t xml:space="preserve">Orientação de uso. </w:t>
      </w:r>
      <w:r>
        <w:rPr>
          <w:rFonts w:ascii="Courier New" w:hAnsi="Courier New"/>
          <w:b w:val="0"/>
          <w:i w:val="0"/>
          <w:color w:val="000000"/>
          <w:sz w:val="24"/>
        </w:rPr>
        <w:t>Minuta-base para adaptação por profissional habilitado. Antes do uso, verifique a natureza e a data do crédito, o estágio da execução, as decisões do juízo da recuperação e a jurisprudência atual dos tribunais competentes.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EXCELENTÍSSIMO(A) SENHOR(A) JUIZ(A) DA [VARA DO TRABALHO] DE [COMARCA/UF]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Processo nº [NÚMERO]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[PARTE], já qualificada, por seus procuradores, vem expor e requerer o que segue.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1. Fatos processuais relevantes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Em [DATA], foi [DEFERIDO O PROCESSAMENTO/CONCEDIDA] a recuperação judicial de [DEVEDOR], no processo nº [NÚMERO], em trâmite perante [JUÍZO]. O crédito discutido nestes autos decorre de [ORIGEM] e tem como fato gerador [DATA/PERÍODO].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2. Classificação e prova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Indicar, com documentos, se o crédito é concursal ou extraconcursal, sua liquidez e o valor provisório. Juntar decisão de processamento, certidão e peças necessárias.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3. Limites da competência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Distinguir a apuração/liquidação do crédito das medidas de constrição e satisfação patrimonial. Demonstrar por que o pedido formulado deve ser apreciado pelo juízo competente no caso concreto.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4. Medida requerida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Requer-se: [SUSPENSÃO OU ADEQUAÇÃO DOS ATOS EXECUTIVOS]; [EXPEDIÇÃO DE CERTIDÃO PARA HABILITAÇÃO/RESERVA]; [REMESSA OU COMUNICAÇÃO AO JUÍZO DA RECUPERAÇÃO]; e [OUTRA PROVIDÊNCIA ESPECÍFICA].</w:t>
      </w:r>
    </w:p>
    <w:p>
      <w:pPr>
        <w:pStyle w:val="Heading1"/>
      </w:pPr>
      <w:r>
        <w:rPr>
          <w:rFonts w:ascii="Courier New" w:hAnsi="Courier New"/>
          <w:b/>
          <w:i w:val="0"/>
          <w:color w:val="000000"/>
          <w:sz w:val="26"/>
        </w:rPr>
        <w:t>5. Pedidos</w:t>
      </w:r>
    </w:p>
    <w:p>
      <w:r>
        <w:rPr>
          <w:rFonts w:ascii="Courier New" w:hAnsi="Courier New"/>
          <w:b w:val="0"/>
          <w:i w:val="0"/>
          <w:color w:val="000000"/>
          <w:sz w:val="24"/>
        </w:rPr>
        <w:t>a) recebimento da manifestação; b) reconhecimento da situação processual comprovada; c) suspensão/adequação apenas nos limites cabíveis; d) emissão de certidão com valor e natureza do crédito; e) intimações em nome de [ADVOGADO/OAB].</w:t>
      </w:r>
    </w:p>
    <w:p>
      <w:pPr>
        <w:jc w:val="right"/>
      </w:pPr>
      <w:r>
        <w:rPr>
          <w:rFonts w:ascii="Courier New" w:hAnsi="Courier New"/>
          <w:b w:val="0"/>
          <w:i w:val="0"/>
          <w:color w:val="000000"/>
          <w:sz w:val="24"/>
        </w:rPr>
        <w:t>[CIDADE], [DATA].</w:t>
      </w:r>
    </w:p>
    <w:p>
      <w:pPr>
        <w:jc w:val="center"/>
      </w:pPr>
      <w:r>
        <w:rPr>
          <w:rFonts w:ascii="Courier New" w:hAnsi="Courier New"/>
          <w:b w:val="0"/>
          <w:i w:val="0"/>
          <w:color w:val="000000"/>
          <w:sz w:val="24"/>
        </w:rPr>
        <w:t>[ADVOGADO(A)] — OAB/[UF] [NÚMERO]</w:t>
      </w:r>
    </w:p>
    <w:sectPr>
      <w:pgSz w:w="12240" w:h="15840"/>
      <w:pgMar w:top="1080" w:right="1224" w:bottom="1080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80" w:line="247" w:lineRule="auto"/>
    </w:pPr>
    <w:rPr>
      <w:rFonts w:ascii="Courier New" w:hAnsi="Courier New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60" w:after="80"/>
      <w:outlineLvl w:val="0"/>
    </w:pPr>
    <w:rPr>
      <w:rFonts w:asciiTheme="majorHAnsi" w:eastAsiaTheme="majorEastAsia" w:hAnsiTheme="majorHAnsi" w:cstheme="majorBidi" w:ascii="Courier New" w:hAnsi="Courier New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 w:ascii="Courier New" w:hAnsi="Courier New"/>
      <w:b/>
      <w:bCs/>
      <w:color w:val="000000"/>
      <w:sz w:val="24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80" w:line="240" w:lineRule="auto" w:before="160"/>
      <w:contextualSpacing/>
    </w:pPr>
    <w:rPr>
      <w:rFonts w:asciiTheme="majorHAnsi" w:eastAsiaTheme="majorEastAsia" w:hAnsiTheme="majorHAnsi" w:cstheme="majorBidi" w:ascii="Courier New" w:hAnsi="Courier New"/>
      <w:b/>
      <w:color w:val="000000"/>
      <w:spacing w:val="5"/>
      <w:kern w:val="28"/>
      <w:sz w:val="30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Manifestação sobre execução trabalhista e recuperação judicial</dc:title>
  <dc:subject>Modelo público sem dados pessoais</dc:subject>
  <dc:creator/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